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90" w:rsidRDefault="00F455D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Приложение № 1 к Условиям оказания услуги «Маркировка» </w:t>
      </w:r>
    </w:p>
    <w:p w:rsidR="00250290" w:rsidRDefault="00F455D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абонентов ПАО «Ростелеком», являющихся юридическими лицами</w:t>
      </w:r>
    </w:p>
    <w:p w:rsidR="00250290" w:rsidRDefault="00F455D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или индивидуальными предпринимателями</w:t>
      </w:r>
    </w:p>
    <w:p w:rsidR="00250290" w:rsidRDefault="00250290">
      <w:pPr>
        <w:spacing w:after="0" w:line="240" w:lineRule="auto"/>
        <w:rPr>
          <w:rFonts w:ascii="Times New Roman" w:hAnsi="Times New Roman" w:cs="Times New Roman"/>
          <w:b/>
        </w:rPr>
      </w:pPr>
    </w:p>
    <w:p w:rsidR="00250290" w:rsidRDefault="00F455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250290" w:rsidRDefault="00F455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</w:p>
    <w:p w:rsidR="00250290" w:rsidRDefault="00F455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заключение соглашения об оказании Услуги «Маркировка»</w:t>
      </w:r>
    </w:p>
    <w:p w:rsidR="00250290" w:rsidRDefault="002502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0290" w:rsidRDefault="00250290">
      <w:pPr>
        <w:spacing w:after="0" w:line="240" w:lineRule="auto"/>
        <w:rPr>
          <w:rFonts w:ascii="Times New Roman" w:hAnsi="Times New Roman" w:cs="Times New Roman"/>
        </w:rPr>
      </w:pPr>
    </w:p>
    <w:p w:rsidR="00250290" w:rsidRDefault="00F455DC">
      <w:pPr>
        <w:pStyle w:val="a6"/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Термины, используемые в Заявке, определены Условиям оказания услуги «Маркировка» для абонентов ПАО «Ростелеком», являющихся юридическими лицами или индивидуальными предпринимателями, размещенными на Сайте Оператора по адресу https: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rt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(далее – Условия), которые являются неотъемлемой частью Заявки и Договора.</w:t>
      </w:r>
    </w:p>
    <w:p w:rsidR="00250290" w:rsidRDefault="00F455DC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Абонент настоящим юридически значимым заявлением предъявляет, </w:t>
      </w:r>
      <w:r>
        <w:rPr>
          <w:rFonts w:ascii="Times New Roman" w:hAnsi="Times New Roman" w:cs="Times New Roman"/>
        </w:rPr>
        <w:t xml:space="preserve">а Оператор принимает Заявку о присоединении к Условиям на основании </w:t>
      </w:r>
      <w:proofErr w:type="spellStart"/>
      <w:r>
        <w:rPr>
          <w:rFonts w:ascii="Times New Roman" w:hAnsi="Times New Roman" w:cs="Times New Roman"/>
        </w:rPr>
        <w:t>ст.ст</w:t>
      </w:r>
      <w:proofErr w:type="spellEnd"/>
      <w:r>
        <w:rPr>
          <w:rFonts w:ascii="Times New Roman" w:hAnsi="Times New Roman" w:cs="Times New Roman"/>
        </w:rPr>
        <w:t>. 428 и 437, 438 ГК РФ и оказании Услуги в порядке, определенном Условиями</w:t>
      </w:r>
      <w:r>
        <w:rPr>
          <w:rFonts w:ascii="Times New Roman" w:eastAsia="Calibri" w:hAnsi="Times New Roman" w:cs="Times New Roman"/>
        </w:rPr>
        <w:t>.</w:t>
      </w:r>
    </w:p>
    <w:p w:rsidR="00250290" w:rsidRDefault="00F455DC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Абонент подтверждает всю полноту, точность и достоверность данных, указанных в Заявке, а также в предоставленных для заключения Условий иных документах.</w:t>
      </w:r>
    </w:p>
    <w:p w:rsidR="00250290" w:rsidRDefault="00F455DC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Абонент подтверждает факт ознакомления со всеми Условиями, Тарифами и обязуется соблюдать правила и выполнять требования, установленные Условиями, а также предоставлять по требованию Оператора любую информацию, необходимую для присоединения и выполнения Условия.</w:t>
      </w:r>
    </w:p>
    <w:p w:rsidR="00250290" w:rsidRDefault="00F455DC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Посредством подписания Заявки, а также с учетом положений п. 2.3. Условий, Абонент предоставляет свое согласие на обработку любыми способами, предусмотренными законодательством Российской Федерации контактных данных, указанных в Заявке, иных данных, предоставленных Абонентом при заключении и исполнении Условий, в том числе с помощью своих программно-аппаратных средств.</w:t>
      </w:r>
    </w:p>
    <w:p w:rsidR="00250290" w:rsidRDefault="00F455DC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Посредством заполнения и подписания настоящей Заявки Абонент соглашается с Условиями. При предоставлении скан-копии Заявки Стороны признают ее содержание наряду с оригиналом.</w:t>
      </w:r>
    </w:p>
    <w:p w:rsidR="00250290" w:rsidRDefault="00F455DC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разночтений между содержанием настоящей Заявки и информации об Абоненте, включенной в Договор, Выписку из ЕГРЮЛ (ЕГРИП) или иные государственные информационные системы, Оператор вправе использовать для Маркировки и передачи оператору связи вызываемого абонента информацию по своему усмотрению.</w:t>
      </w:r>
    </w:p>
    <w:p w:rsidR="00250290" w:rsidRDefault="00F455DC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Ограничения (особенности) оказания Услуги:</w:t>
      </w:r>
    </w:p>
    <w:p w:rsidR="00250290" w:rsidRDefault="00F455DC" w:rsidP="00101CF0">
      <w:pPr>
        <w:pStyle w:val="a6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Заполняя и подписывая настоящую Заявку, Абонент соглашается с тем, что на одном Лицевом счете услуги «Виртуальная АТС» не могут одновременно находится Абонентские номера, вызовы с которых </w:t>
      </w:r>
      <w:proofErr w:type="gramStart"/>
      <w:r>
        <w:rPr>
          <w:rFonts w:ascii="Times New Roman" w:hAnsi="Times New Roman" w:cs="Times New Roman"/>
        </w:rPr>
        <w:t>Маркируются</w:t>
      </w:r>
      <w:proofErr w:type="gramEnd"/>
      <w:r>
        <w:rPr>
          <w:rFonts w:ascii="Times New Roman" w:hAnsi="Times New Roman" w:cs="Times New Roman"/>
        </w:rPr>
        <w:t>, и Абонентские номера, вызовы с которых не Маркируются. В случае наличия Абонентских номеров, в отношении которых Абонент не желает пользоваться Услугой, последний обязуется инициировать процедуру переноса соответствующих Абонентских номеров, не подлежащих Маркировке, на новый Лицевой счет услуги «Виртуальная АТС».</w:t>
      </w:r>
    </w:p>
    <w:p w:rsidR="00250290" w:rsidRDefault="00F455DC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Информация об Абоненте - инициаторе телефонного вызова:</w:t>
      </w:r>
    </w:p>
    <w:tbl>
      <w:tblPr>
        <w:tblStyle w:val="af7"/>
        <w:tblW w:w="9210" w:type="dxa"/>
        <w:tblLayout w:type="fixed"/>
        <w:tblLook w:val="04A0" w:firstRow="1" w:lastRow="0" w:firstColumn="1" w:lastColumn="0" w:noHBand="0" w:noVBand="1"/>
      </w:tblPr>
      <w:tblGrid>
        <w:gridCol w:w="4813"/>
        <w:gridCol w:w="2412"/>
        <w:gridCol w:w="1985"/>
      </w:tblGrid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Абонента – юридического лица либо Фамилия, Имя, Отчество (при наличии) Абонента - индивидуального предпринимателя</w:t>
            </w:r>
          </w:p>
        </w:tc>
        <w:tc>
          <w:tcPr>
            <w:tcW w:w="4397" w:type="dxa"/>
            <w:gridSpan w:val="2"/>
          </w:tcPr>
          <w:p w:rsidR="00250290" w:rsidRDefault="00250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Сокращенное наименование Абонента (при наличии)</w:t>
            </w:r>
          </w:p>
        </w:tc>
        <w:tc>
          <w:tcPr>
            <w:tcW w:w="4397" w:type="dxa"/>
            <w:gridSpan w:val="2"/>
          </w:tcPr>
          <w:p w:rsidR="00250290" w:rsidRDefault="00250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 Абонента</w:t>
            </w:r>
          </w:p>
        </w:tc>
        <w:tc>
          <w:tcPr>
            <w:tcW w:w="4397" w:type="dxa"/>
            <w:gridSpan w:val="2"/>
          </w:tcPr>
          <w:p w:rsidR="00250290" w:rsidRDefault="00250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Коммерческое обозначение Абонента (при наличии)</w:t>
            </w:r>
          </w:p>
        </w:tc>
        <w:tc>
          <w:tcPr>
            <w:tcW w:w="4397" w:type="dxa"/>
            <w:gridSpan w:val="2"/>
          </w:tcPr>
          <w:p w:rsidR="00250290" w:rsidRDefault="00250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Код и наименование основного вида деятельности (ОКВЭД) Абонента</w:t>
            </w:r>
          </w:p>
        </w:tc>
        <w:tc>
          <w:tcPr>
            <w:tcW w:w="4397" w:type="dxa"/>
            <w:gridSpan w:val="2"/>
          </w:tcPr>
          <w:p w:rsidR="00250290" w:rsidRDefault="00250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телефонных вызовов, определенная из основного ОКВЭД Абонента</w:t>
            </w:r>
          </w:p>
        </w:tc>
        <w:tc>
          <w:tcPr>
            <w:tcW w:w="4397" w:type="dxa"/>
            <w:gridSpan w:val="2"/>
          </w:tcPr>
          <w:p w:rsidR="00250290" w:rsidRDefault="00250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Текст Маркировки (не более 32 символов, включая пробелы, с использованием кириллического алфавита)</w:t>
            </w:r>
          </w:p>
        </w:tc>
        <w:tc>
          <w:tcPr>
            <w:tcW w:w="4397" w:type="dxa"/>
            <w:gridSpan w:val="2"/>
          </w:tcPr>
          <w:p w:rsidR="00250290" w:rsidRDefault="00250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Текст Маркировки (не более 32 символов, включая пробелы, с использованием латинского алфавита)</w:t>
            </w:r>
          </w:p>
        </w:tc>
        <w:tc>
          <w:tcPr>
            <w:tcW w:w="4397" w:type="dxa"/>
            <w:gridSpan w:val="2"/>
          </w:tcPr>
          <w:p w:rsidR="00250290" w:rsidRDefault="00250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290" w:rsidTr="00101CF0">
        <w:trPr>
          <w:trHeight w:val="234"/>
        </w:trPr>
        <w:tc>
          <w:tcPr>
            <w:tcW w:w="4813" w:type="dxa"/>
            <w:vMerge w:val="restart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абонентских номеров Абонента, с которых будут осуществляться телефонные вызовы, адресованные абонентам сети подвижной радиотелефонной связи.</w:t>
            </w:r>
          </w:p>
        </w:tc>
        <w:tc>
          <w:tcPr>
            <w:tcW w:w="4397" w:type="dxa"/>
            <w:gridSpan w:val="2"/>
          </w:tcPr>
          <w:p w:rsidR="00250290" w:rsidRPr="00101CF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не указано иное, Абонент выражает согласие на оказание Услуги по Абонентскому номеру (номерам), в </w:t>
            </w:r>
            <w:proofErr w:type="spellStart"/>
            <w:r w:rsidRPr="00101CF0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101CF0">
              <w:rPr>
                <w:rFonts w:ascii="Times New Roman" w:eastAsia="Calibri" w:hAnsi="Times New Roman" w:cs="Times New Roman"/>
                <w:sz w:val="20"/>
                <w:szCs w:val="20"/>
              </w:rPr>
              <w:t>., выделенных в рамках оказания услуг подвижной радиотелефонной связи:</w:t>
            </w:r>
          </w:p>
        </w:tc>
      </w:tr>
      <w:tr w:rsidR="00250290" w:rsidTr="00F455DC">
        <w:trPr>
          <w:trHeight w:val="915"/>
        </w:trPr>
        <w:tc>
          <w:tcPr>
            <w:tcW w:w="4813" w:type="dxa"/>
            <w:vMerge/>
          </w:tcPr>
          <w:p w:rsidR="00250290" w:rsidRDefault="00250290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250290" w:rsidRPr="00101CF0" w:rsidRDefault="00F455DC" w:rsidP="00F45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1CF0">
              <w:rPr>
                <w:rFonts w:ascii="Times New Roman" w:eastAsia="Calibri" w:hAnsi="Times New Roman" w:cs="Times New Roman"/>
                <w:sz w:val="16"/>
                <w:szCs w:val="16"/>
              </w:rPr>
              <w:t>Указанным в</w:t>
            </w:r>
            <w:r w:rsidR="00101CF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Договоре, в </w:t>
            </w:r>
            <w:proofErr w:type="spellStart"/>
            <w:r w:rsidR="00101CF0">
              <w:rPr>
                <w:rFonts w:ascii="Times New Roman" w:eastAsia="Calibri" w:hAnsi="Times New Roman" w:cs="Times New Roman"/>
                <w:sz w:val="16"/>
                <w:szCs w:val="16"/>
              </w:rPr>
              <w:t>т.ч</w:t>
            </w:r>
            <w:proofErr w:type="spellEnd"/>
            <w:r w:rsidR="00101CF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Дополнительным </w:t>
            </w:r>
            <w:r w:rsidRPr="00101CF0">
              <w:rPr>
                <w:rFonts w:ascii="Times New Roman" w:eastAsia="Calibri" w:hAnsi="Times New Roman" w:cs="Times New Roman"/>
                <w:sz w:val="16"/>
                <w:szCs w:val="16"/>
              </w:rPr>
              <w:t>абонентским номерам, выделенным Оператором в рамках Услуги «Виртуальная АТС»</w:t>
            </w:r>
          </w:p>
        </w:tc>
        <w:tc>
          <w:tcPr>
            <w:tcW w:w="1985" w:type="dxa"/>
          </w:tcPr>
          <w:p w:rsidR="00250290" w:rsidRPr="00101CF0" w:rsidRDefault="00250290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290" w:rsidRPr="00101CF0" w:rsidRDefault="00F455DC" w:rsidP="00101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1CF0">
              <w:rPr>
                <w:rFonts w:ascii="Times New Roman" w:eastAsia="Calibri" w:hAnsi="Times New Roman" w:cs="Times New Roman"/>
                <w:sz w:val="16"/>
                <w:szCs w:val="16"/>
              </w:rPr>
              <w:t>Иное*</w:t>
            </w:r>
          </w:p>
          <w:p w:rsidR="00250290" w:rsidRPr="00101CF0" w:rsidRDefault="00250290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290" w:rsidRPr="00101CF0" w:rsidRDefault="00250290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подтверждающие полномочия лица, подписавшего Заявку</w:t>
            </w:r>
          </w:p>
        </w:tc>
        <w:tc>
          <w:tcPr>
            <w:tcW w:w="4397" w:type="dxa"/>
            <w:gridSpan w:val="2"/>
          </w:tcPr>
          <w:p w:rsidR="00250290" w:rsidRDefault="00250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0290" w:rsidRPr="00101CF0" w:rsidRDefault="00101CF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F455DC" w:rsidRPr="00101CF0">
        <w:rPr>
          <w:rFonts w:ascii="Times New Roman" w:hAnsi="Times New Roman" w:cs="Times New Roman"/>
          <w:sz w:val="16"/>
          <w:szCs w:val="16"/>
        </w:rPr>
        <w:t>допускается указание домена (технологического идентификатора) в рамках услуги «Виртуальная АТС».</w:t>
      </w:r>
    </w:p>
    <w:p w:rsidR="00250290" w:rsidRDefault="00F4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Подпись, ФИО _________________________/_________________________________________/</w:t>
      </w:r>
    </w:p>
    <w:p w:rsidR="00250290" w:rsidRDefault="00F4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</w:t>
      </w:r>
    </w:p>
    <w:p w:rsidR="00250290" w:rsidRDefault="00F455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Конец формы</w:t>
      </w:r>
    </w:p>
    <w:p w:rsidR="00250290" w:rsidRDefault="00250290">
      <w:pPr>
        <w:rPr>
          <w:rFonts w:ascii="Times New Roman" w:hAnsi="Times New Roman" w:cs="Times New Roman"/>
        </w:rPr>
      </w:pPr>
    </w:p>
    <w:sectPr w:rsidR="0025029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EFD"/>
    <w:multiLevelType w:val="multilevel"/>
    <w:tmpl w:val="88B4F2F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33517772"/>
    <w:multiLevelType w:val="multilevel"/>
    <w:tmpl w:val="260AC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8E5027"/>
    <w:multiLevelType w:val="multilevel"/>
    <w:tmpl w:val="7736E0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51711689"/>
    <w:multiLevelType w:val="multilevel"/>
    <w:tmpl w:val="8C9CB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0C64C88"/>
    <w:multiLevelType w:val="multilevel"/>
    <w:tmpl w:val="8E2259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90"/>
    <w:rsid w:val="00101CF0"/>
    <w:rsid w:val="001C0C87"/>
    <w:rsid w:val="00250290"/>
    <w:rsid w:val="002D6DB6"/>
    <w:rsid w:val="0044448A"/>
    <w:rsid w:val="00A63B3A"/>
    <w:rsid w:val="00EA0675"/>
    <w:rsid w:val="00F3426C"/>
    <w:rsid w:val="00F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9E4B8-AC87-40D7-80FB-422489CA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2197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qFormat/>
    <w:locked/>
    <w:rsid w:val="00DF6045"/>
  </w:style>
  <w:style w:type="character" w:customStyle="1" w:styleId="a7">
    <w:name w:val="Верхний колонтитул Знак"/>
    <w:basedOn w:val="a0"/>
    <w:link w:val="a8"/>
    <w:uiPriority w:val="99"/>
    <w:qFormat/>
    <w:rsid w:val="00433393"/>
  </w:style>
  <w:style w:type="character" w:customStyle="1" w:styleId="a9">
    <w:name w:val="Нижний колонтитул Знак"/>
    <w:basedOn w:val="a0"/>
    <w:link w:val="aa"/>
    <w:uiPriority w:val="99"/>
    <w:qFormat/>
    <w:rsid w:val="00433393"/>
  </w:style>
  <w:style w:type="character" w:styleId="ab">
    <w:name w:val="annotation reference"/>
    <w:basedOn w:val="a0"/>
    <w:uiPriority w:val="99"/>
    <w:semiHidden/>
    <w:unhideWhenUsed/>
    <w:qFormat/>
    <w:rsid w:val="00E45959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E45959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E45959"/>
    <w:rPr>
      <w:b/>
      <w:bCs/>
      <w:sz w:val="20"/>
      <w:szCs w:val="20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6">
    <w:name w:val="List Paragraph"/>
    <w:basedOn w:val="a"/>
    <w:link w:val="a5"/>
    <w:uiPriority w:val="34"/>
    <w:qFormat/>
    <w:rsid w:val="00DF6ED4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219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Колонтитулы (user)"/>
    <w:basedOn w:val="a"/>
    <w:qFormat/>
  </w:style>
  <w:style w:type="paragraph" w:customStyle="1" w:styleId="af5">
    <w:name w:val="Колонтитулы"/>
    <w:basedOn w:val="a"/>
    <w:qFormat/>
  </w:style>
  <w:style w:type="paragraph" w:styleId="a8">
    <w:name w:val="header"/>
    <w:basedOn w:val="a"/>
    <w:link w:val="a7"/>
    <w:uiPriority w:val="99"/>
    <w:unhideWhenUsed/>
    <w:rsid w:val="00433393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433393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Revision"/>
    <w:uiPriority w:val="99"/>
    <w:semiHidden/>
    <w:qFormat/>
    <w:rsid w:val="005C5629"/>
  </w:style>
  <w:style w:type="paragraph" w:styleId="ad">
    <w:name w:val="annotation text"/>
    <w:basedOn w:val="a"/>
    <w:link w:val="ac"/>
    <w:uiPriority w:val="99"/>
    <w:semiHidden/>
    <w:unhideWhenUsed/>
    <w:rsid w:val="00E45959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E45959"/>
    <w:rPr>
      <w:b/>
      <w:bCs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7">
    <w:name w:val="Table Grid"/>
    <w:basedOn w:val="a1"/>
    <w:uiPriority w:val="39"/>
    <w:rsid w:val="0063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Grid Table Light"/>
    <w:basedOn w:val="a1"/>
    <w:uiPriority w:val="40"/>
    <w:rsid w:val="00DF604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 Вячеслав Игоревич</dc:creator>
  <dc:description/>
  <cp:lastModifiedBy>Пушкина Ирина Вадимовна</cp:lastModifiedBy>
  <cp:revision>4</cp:revision>
  <dcterms:created xsi:type="dcterms:W3CDTF">2025-11-01T07:07:00Z</dcterms:created>
  <dcterms:modified xsi:type="dcterms:W3CDTF">2025-11-25T13:53:00Z</dcterms:modified>
  <dc:language>ru-RU</dc:language>
</cp:coreProperties>
</file>